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75" w:rsidRDefault="00B90E75" w:rsidP="00B90E75">
      <w:pPr>
        <w:pStyle w:val="a5"/>
        <w:spacing w:before="0" w:beforeAutospacing="0" w:after="0" w:afterAutospacing="0" w:line="360" w:lineRule="auto"/>
        <w:jc w:val="center"/>
        <w:rPr>
          <w:rFonts w:ascii="方正小标宋简体" w:eastAsia="方正小标宋简体"/>
          <w:color w:val="000000"/>
          <w:sz w:val="44"/>
          <w:szCs w:val="44"/>
        </w:rPr>
      </w:pPr>
      <w:r w:rsidRPr="008C2402">
        <w:rPr>
          <w:rFonts w:ascii="方正小标宋简体" w:eastAsia="方正小标宋简体" w:hint="eastAsia"/>
          <w:color w:val="000000"/>
          <w:sz w:val="44"/>
          <w:szCs w:val="44"/>
        </w:rPr>
        <w:t>南京机场与吉祥航空签署战略合作协议</w:t>
      </w:r>
    </w:p>
    <w:p w:rsidR="00B90E75" w:rsidRDefault="00B90E75" w:rsidP="00B90E75">
      <w:pPr>
        <w:pStyle w:val="a5"/>
        <w:spacing w:before="0" w:beforeAutospacing="0" w:after="0" w:afterAutospacing="0" w:line="360" w:lineRule="auto"/>
        <w:ind w:firstLineChars="200" w:firstLine="640"/>
        <w:rPr>
          <w:color w:val="000000"/>
          <w:sz w:val="32"/>
          <w:szCs w:val="32"/>
        </w:rPr>
      </w:pPr>
      <w:r>
        <w:rPr>
          <w:rFonts w:ascii="仿宋_GB2312" w:eastAsia="仿宋_GB2312" w:hint="eastAsia"/>
          <w:color w:val="000000"/>
          <w:sz w:val="32"/>
          <w:szCs w:val="32"/>
        </w:rPr>
        <w:t>1月28日，南京禄口国际机场与吉祥航空在南京机场铂尔曼酒店中华厅正式签署</w:t>
      </w:r>
      <w:r>
        <w:rPr>
          <w:rFonts w:ascii="Calibri" w:hAnsi="Calibri" w:cs="Calibri" w:hint="eastAsia"/>
          <w:color w:val="000000"/>
          <w:sz w:val="32"/>
          <w:szCs w:val="32"/>
        </w:rPr>
        <w:t>“</w:t>
      </w:r>
      <w:r>
        <w:rPr>
          <w:rFonts w:ascii="仿宋_GB2312" w:eastAsia="仿宋_GB2312" w:hint="eastAsia"/>
          <w:color w:val="000000"/>
          <w:sz w:val="32"/>
          <w:szCs w:val="32"/>
        </w:rPr>
        <w:t>战略合作框架协议</w:t>
      </w:r>
      <w:r>
        <w:rPr>
          <w:rFonts w:ascii="Calibri" w:hAnsi="Calibri" w:cs="Calibri" w:hint="eastAsia"/>
          <w:color w:val="000000"/>
          <w:sz w:val="32"/>
          <w:szCs w:val="32"/>
        </w:rPr>
        <w:t>”</w:t>
      </w:r>
      <w:r>
        <w:rPr>
          <w:rFonts w:ascii="仿宋_GB2312" w:eastAsia="仿宋_GB2312" w:hint="eastAsia"/>
          <w:color w:val="000000"/>
          <w:sz w:val="32"/>
          <w:szCs w:val="32"/>
        </w:rPr>
        <w:t>。江苏省政府副秘书长陆永泉出席，均瑶集团董事长王均金、吉祥航空公司总裁赵宏亮，南京禄口国际机场董事长钱凯法、总经理张有富等领导共同参与见证签字仪式。</w:t>
      </w:r>
    </w:p>
    <w:p w:rsidR="00B90E75" w:rsidRDefault="00B90E75" w:rsidP="00B90E75">
      <w:pPr>
        <w:pStyle w:val="a5"/>
        <w:spacing w:before="0" w:beforeAutospacing="0" w:after="0" w:afterAutospacing="0" w:line="360" w:lineRule="auto"/>
        <w:ind w:firstLineChars="200" w:firstLine="640"/>
        <w:rPr>
          <w:color w:val="000000"/>
          <w:sz w:val="32"/>
          <w:szCs w:val="32"/>
        </w:rPr>
      </w:pPr>
      <w:r>
        <w:rPr>
          <w:rFonts w:ascii="仿宋_GB2312" w:eastAsia="仿宋_GB2312" w:hint="eastAsia"/>
          <w:color w:val="000000"/>
          <w:sz w:val="32"/>
          <w:szCs w:val="32"/>
        </w:rPr>
        <w:t>仪式前，双方领导分别致辞，王均金董事长首先介绍了吉祥航空近年来的发展情况，对进驻南京与禄口国际机场进行密切合作的光明前景充满期待。钱董事长向客人介绍了南京机场的整体情况，特别是过去一年客货运主业迅猛发展的喜人态势，对吉祥航空将南京作为上海主运营基地以外的第二基地表示欢迎。</w:t>
      </w:r>
    </w:p>
    <w:p w:rsidR="00B90E75" w:rsidRDefault="00B90E75" w:rsidP="00B90E75">
      <w:pPr>
        <w:pStyle w:val="a5"/>
        <w:spacing w:before="0" w:beforeAutospacing="0" w:after="0" w:afterAutospacing="0" w:line="360" w:lineRule="auto"/>
        <w:ind w:firstLineChars="200" w:firstLine="640"/>
        <w:rPr>
          <w:color w:val="000000"/>
          <w:sz w:val="32"/>
          <w:szCs w:val="32"/>
        </w:rPr>
      </w:pPr>
      <w:r>
        <w:rPr>
          <w:rFonts w:ascii="仿宋_GB2312" w:eastAsia="仿宋_GB2312" w:hint="eastAsia"/>
          <w:color w:val="000000"/>
          <w:sz w:val="32"/>
          <w:szCs w:val="32"/>
        </w:rPr>
        <w:t xml:space="preserve">据悉，吉祥航空是国内成长速度最快的航空公司之一，成立十年来，机队规模已发展至50架左右，预计2016年全年在本场投放5-7架飞机，至2020年底预计投放25架左右。 </w:t>
      </w:r>
    </w:p>
    <w:p w:rsidR="00B90E75" w:rsidRDefault="00B90E75" w:rsidP="00B90E75">
      <w:pPr>
        <w:pStyle w:val="a5"/>
        <w:spacing w:before="0" w:beforeAutospacing="0" w:after="0" w:afterAutospacing="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吉祥航空对南京的国际市场高度重视，今年上半年将开通南京-济州、南京-大阪、南京-冲绳三条国际航线。吉祥航空与南京禄口国际机场战略联手，设立基地公司运营，受到江苏省委、省政府的高度关注和大力支持，将为南京机场</w:t>
      </w:r>
      <w:r>
        <w:rPr>
          <w:rFonts w:ascii="Calibri" w:hAnsi="Calibri" w:cs="Calibri" w:hint="eastAsia"/>
          <w:color w:val="000000"/>
          <w:sz w:val="32"/>
          <w:szCs w:val="32"/>
        </w:rPr>
        <w:t>“</w:t>
      </w:r>
      <w:r>
        <w:rPr>
          <w:rFonts w:ascii="仿宋_GB2312" w:eastAsia="仿宋_GB2312" w:hint="eastAsia"/>
          <w:color w:val="000000"/>
          <w:sz w:val="32"/>
          <w:szCs w:val="32"/>
        </w:rPr>
        <w:t>十三五</w:t>
      </w:r>
      <w:r>
        <w:rPr>
          <w:rFonts w:ascii="Calibri" w:hAnsi="Calibri" w:cs="Calibri" w:hint="eastAsia"/>
          <w:color w:val="000000"/>
          <w:sz w:val="32"/>
          <w:szCs w:val="32"/>
        </w:rPr>
        <w:t>”</w:t>
      </w:r>
      <w:r>
        <w:rPr>
          <w:rFonts w:ascii="仿宋_GB2312" w:eastAsia="仿宋_GB2312" w:hint="eastAsia"/>
          <w:color w:val="000000"/>
          <w:sz w:val="32"/>
          <w:szCs w:val="32"/>
        </w:rPr>
        <w:t>发展和</w:t>
      </w:r>
      <w:r>
        <w:rPr>
          <w:rFonts w:ascii="Calibri" w:hAnsi="Calibri" w:cs="Calibri" w:hint="eastAsia"/>
          <w:color w:val="000000"/>
          <w:sz w:val="32"/>
          <w:szCs w:val="32"/>
        </w:rPr>
        <w:t>“</w:t>
      </w:r>
      <w:r>
        <w:rPr>
          <w:rFonts w:ascii="仿宋_GB2312" w:eastAsia="仿宋_GB2312" w:hint="eastAsia"/>
          <w:color w:val="000000"/>
          <w:sz w:val="32"/>
          <w:szCs w:val="32"/>
        </w:rPr>
        <w:t>一流国际机场建设</w:t>
      </w:r>
      <w:r>
        <w:rPr>
          <w:rFonts w:ascii="Calibri" w:hAnsi="Calibri" w:cs="Calibri" w:hint="eastAsia"/>
          <w:color w:val="000000"/>
          <w:sz w:val="32"/>
          <w:szCs w:val="32"/>
        </w:rPr>
        <w:t>”</w:t>
      </w:r>
      <w:r>
        <w:rPr>
          <w:rFonts w:ascii="仿宋_GB2312" w:eastAsia="仿宋_GB2312" w:hint="eastAsia"/>
          <w:color w:val="000000"/>
          <w:sz w:val="32"/>
          <w:szCs w:val="32"/>
        </w:rPr>
        <w:t>注入新动能。</w:t>
      </w:r>
    </w:p>
    <w:p w:rsidR="00845558" w:rsidRPr="00B90E75" w:rsidRDefault="00845558" w:rsidP="00B90E75">
      <w:pPr>
        <w:pStyle w:val="a5"/>
        <w:spacing w:before="0" w:beforeAutospacing="0" w:after="200" w:afterAutospacing="0" w:line="276" w:lineRule="auto"/>
        <w:jc w:val="center"/>
      </w:pPr>
    </w:p>
    <w:sectPr w:rsidR="00845558" w:rsidRPr="00B90E75" w:rsidSect="009D66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26C" w:rsidRDefault="00D8526C" w:rsidP="007F2FC8">
      <w:r>
        <w:separator/>
      </w:r>
    </w:p>
  </w:endnote>
  <w:endnote w:type="continuationSeparator" w:id="1">
    <w:p w:rsidR="00D8526C" w:rsidRDefault="00D8526C" w:rsidP="007F2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26C" w:rsidRDefault="00D8526C" w:rsidP="007F2FC8">
      <w:r>
        <w:separator/>
      </w:r>
    </w:p>
  </w:footnote>
  <w:footnote w:type="continuationSeparator" w:id="1">
    <w:p w:rsidR="00D8526C" w:rsidRDefault="00D8526C" w:rsidP="007F2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FC8"/>
    <w:rsid w:val="007F2FC8"/>
    <w:rsid w:val="00845558"/>
    <w:rsid w:val="009D66AE"/>
    <w:rsid w:val="00B90E75"/>
    <w:rsid w:val="00D85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FC8"/>
    <w:rPr>
      <w:sz w:val="18"/>
      <w:szCs w:val="18"/>
    </w:rPr>
  </w:style>
  <w:style w:type="paragraph" w:styleId="a4">
    <w:name w:val="footer"/>
    <w:basedOn w:val="a"/>
    <w:link w:val="Char0"/>
    <w:uiPriority w:val="99"/>
    <w:semiHidden/>
    <w:unhideWhenUsed/>
    <w:rsid w:val="007F2F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FC8"/>
    <w:rPr>
      <w:sz w:val="18"/>
      <w:szCs w:val="18"/>
    </w:rPr>
  </w:style>
  <w:style w:type="paragraph" w:styleId="a5">
    <w:name w:val="Normal (Web)"/>
    <w:basedOn w:val="a"/>
    <w:uiPriority w:val="99"/>
    <w:unhideWhenUsed/>
    <w:rsid w:val="007F2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CHINA</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陈熹熹</dc:creator>
  <cp:keywords/>
  <dc:description/>
  <cp:lastModifiedBy>陈熹熹</cp:lastModifiedBy>
  <cp:revision>3</cp:revision>
  <dcterms:created xsi:type="dcterms:W3CDTF">2016-02-04T05:42:00Z</dcterms:created>
  <dcterms:modified xsi:type="dcterms:W3CDTF">2016-02-04T05:45:00Z</dcterms:modified>
</cp:coreProperties>
</file>